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  <w:jc w:val="center"/>
      </w:pPr>
      <w:r>
        <w:rPr>
          <w:b/>
          <w:bCs/>
          <w:sz w:val="32"/>
          <w:szCs w:val="32"/>
        </w:rPr>
        <w:t xml:space="preserve">Sağlıklı Beslenmeye İlişkin Tutum Ölçeği</w:t>
      </w:r>
    </w:p>
    <w:p>
      <w:pPr>
        <w:spacing w:before="0" w:after="40" w:line="264" w:lineRule="auto"/>
        <w:jc w:val="center"/>
      </w:pPr>
      <w:r>
        <w:rPr>
          <w:b/>
          <w:bCs/>
          <w:color w:val="555555"/>
          <w:sz w:val="22"/>
          <w:szCs w:val="22"/>
        </w:rPr>
        <w:t xml:space="preserve">(SBTO)</w:t>
      </w:r>
    </w:p>
    <w:p>
      <w:pPr>
        <w:pBdr>
          <w:bottom w:val="single" w:sz="12" w:space="4" w:color="222222"/>
        </w:pBdr>
        <w:spacing w:before="0" w:after="200" w:line="264" w:lineRule="auto"/>
        <w:jc w:val="center"/>
      </w:pPr>
      <w:r>
        <w:rPr>
          <w:i/>
          <w:iCs/>
          <w:color w:val="999999"/>
          <w:sz w:val="18"/>
          <w:szCs w:val="18"/>
        </w:rPr>
        <w:t xml:space="preserve">Healthy Eating Attitude Scale</w:t>
      </w:r>
    </w:p>
    <w:tbl>
      <w:tblPr>
        <w:tblW w:w="101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075"/>
        <w:gridCol w:w="5075"/>
      </w:tblGrid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Ad Soyad / Kod: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Tarih: </w:t>
            </w:r>
            <w:r>
              <w:rPr>
                <w:color w:val="666666"/>
              </w:rPr>
              <w:t xml:space="preserve">……/……/…………</w:t>
            </w:r>
          </w:p>
        </w:tc>
      </w:tr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Yaş: </w:t>
            </w:r>
            <w:r>
              <w:rPr>
                <w:color w:val="666666"/>
              </w:rPr>
              <w:t xml:space="preserve">………   </w:t>
            </w:r>
            <w:r>
              <w:rPr>
                <w:b/>
                <w:bCs/>
              </w:rPr>
              <w:t xml:space="preserve">Cinsiyet: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Kadın 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Erkek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Eğitim: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12" w:space="0" w:color="333333"/>
          <w:left w:val="single" w:sz="12" w:space="0" w:color="333333"/>
          <w:bottom w:val="single" w:sz="12" w:space="0" w:color="333333"/>
          <w:right w:val="single" w:sz="12" w:space="0" w:color="333333"/>
          <w:insideH w:val="single" w:sz="12" w:space="0" w:color="333333"/>
          <w:insideV w:val="single" w:sz="12" w:space="0" w:color="333333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</w:trPr>
        <w:tc>
          <w:tcPr>
            <w:tcW w:w="10149" w:type="dxa"/>
            <w:shd w:val="clear" w:color="auto" w:fill="F5F5F5"/>
            <w:vAlign w:val="center"/>
          </w:tcPr>
          <w:p>
            <w:pPr>
              <w:spacing w:before="0" w:after="80" w:line="264" w:lineRule="auto"/>
            </w:pPr>
            <w:r>
              <w:rPr>
                <w:b/>
                <w:bCs/>
                <w:sz w:val="22"/>
                <w:szCs w:val="22"/>
              </w:rPr>
              <w:t xml:space="preserve">YÖNERGE</w:t>
            </w:r>
            <w:r>
              <w:rPr>
                <w:sz w:val="20"/>
                <w:szCs w:val="20"/>
              </w:rPr>
              <w:t xml:space="preserve"/>
              <w:br/>
              <w:t xml:space="preserve">Aşağıdaki ifadeleri okuyunuz ve size en uygun seçeneği (X) ile işaretleyiniz.</w:t>
            </w:r>
          </w:p>
          <w:tbl>
            <w:tblPr>
              <w:tblW w:w="7370" w:type="dxa"/>
              <w:jc w:val="center"/>
              <w:tblBorders>
                <w:top w:val="single" w:sz="8" w:space="0" w:color="CCCCCC"/>
                <w:left w:val="single" w:sz="8" w:space="0" w:color="CCCCCC"/>
                <w:bottom w:val="single" w:sz="8" w:space="0" w:color="CCCCCC"/>
                <w:right w:val="single" w:sz="8" w:space="0" w:color="CCCCCC"/>
                <w:insideH w:val="single" w:sz="8" w:space="0" w:color="CCCCCC"/>
                <w:insideV w:val="single" w:sz="8" w:space="0" w:color="CCCCCC"/>
              </w:tblBorders>
              <w:tblLayout w:type="fixed"/>
              <w:tblCellMar>
                <w:top w:w="45" w:type="dxa"/>
                <w:left w:w="90" w:type="dxa"/>
                <w:bottom w:w="45" w:type="dxa"/>
                <w:right w:w="90" w:type="dxa"/>
              </w:tblCellMar>
              <w:tblLook w:val="0000"/>
            </w:tblPr>
            <w:tblGrid>
              <w:gridCol w:w="1474"/>
              <w:gridCol w:w="1474"/>
              <w:gridCol w:w="1474"/>
              <w:gridCol w:w="1474"/>
              <w:gridCol w:w="1474"/>
            </w:tblGrid>
            <w:tr>
              <w:trPr>
                <w:cantSplit/>
              </w:trPr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1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2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3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4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5</w:t>
                  </w:r>
                </w:p>
              </w:tc>
            </w:tr>
          </w:tbl>
          <w:p>
            <w:pPr>
              <w:spacing w:before="0" w:after="0" w:line="120" w:lineRule="exact"/>
            </w:pP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8" w:type="dxa"/>
        <w:tblBorders>
          <w:top w:val="single" w:sz="6" w:space="0" w:color="9A9FAA"/>
          <w:left w:val="single" w:sz="6" w:space="0" w:color="9A9FAA"/>
          <w:bottom w:val="single" w:sz="6" w:space="0" w:color="9A9FAA"/>
          <w:right w:val="single" w:sz="6" w:space="0" w:color="9A9FAA"/>
          <w:insideH w:val="single" w:sz="6" w:space="0" w:color="9A9FAA"/>
          <w:insideV w:val="single" w:sz="6" w:space="0" w:color="9A9FAA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67"/>
        <w:gridCol w:w="5046"/>
        <w:gridCol w:w="907"/>
        <w:gridCol w:w="907"/>
        <w:gridCol w:w="907"/>
        <w:gridCol w:w="907"/>
        <w:gridCol w:w="907"/>
      </w:tblGrid>
      <w:tr>
        <w:trPr>
          <w:cantSplit/>
          <w:tblHeader/>
        </w:trPr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</w:t>
            </w:r>
          </w:p>
        </w:tc>
        <w:tc>
          <w:tcPr>
            <w:tcW w:w="5046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İfade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Besin değerlerini bilmek önemlidir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Ürün etiketlerindeki besin bilgilerini okurum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Hangi yiyeceklerin sağlıklı olduğunu bilirim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Vitamin ve mineral alımına dikkat ederim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5.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Beslenme konusunda bilgimi artırmaya çalışırım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6.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Kalori hesabı yapmaya özen gösteririm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7.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Sağlıklı beslenmenin önemli olduğuna inanırım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8.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Sağlıklı yemek yemek beni mutlu eder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9.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Sağlıklı beslenme yaşam kalitemi arttırır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10.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Sağlıksız yemek yiyince kendimi kötü hissederim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Sağlıklı beslenme konusunda motivasyonum yüksektir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Günlük meyve ve sebze tüketimine önem verirım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Şu içmeye dikkat ederim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Öğünlerimi düzenli yerim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15.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Ev yapımı yemekleri tercih ederim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16.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Dengeli beslenmeye özen gösteririm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17.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Hazır gıda tüketirim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18.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Fast food tercih ederim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19.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Aşırı şekerli yiyecekler tüketirim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20.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Öğün atlarım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Gece geç saatlerde atıştırma yaparım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pageBreakBefore/>
        <w:spacing w:before="0" w:after="40" w:line="264" w:lineRule="auto"/>
        <w:jc w:val="center"/>
      </w:pPr>
      <w:r>
        <w:rPr>
          <w:b/>
          <w:bCs/>
          <w:sz w:val="28"/>
          <w:szCs w:val="28"/>
        </w:rPr>
        <w:t xml:space="preserve">PUANLAMA VE HESAPLAMA KILAVUZU</w:t>
      </w:r>
    </w:p>
    <w:p>
      <w:pPr>
        <w:spacing w:before="0" w:after="160" w:line="264" w:lineRule="auto"/>
        <w:jc w:val="center"/>
      </w:pPr>
      <w:r>
        <w:rPr>
          <w:color w:val="888888"/>
          <w:sz w:val="20"/>
          <w:szCs w:val="20"/>
        </w:rPr>
        <w:t xml:space="preserve">Sağlıklı Beslenmeye İlişkin Tutum Ölçeği (SBTO)</w:t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608"/>
        <w:gridCol w:w="7541"/>
      </w:tblGrid>
      <w:tr>
        <w:trPr>
          <w:cantSplit/>
          <w:tblHeader/>
        </w:trPr>
        <w:tc>
          <w:tcPr>
            <w:tcW w:w="10149" w:type="dxa"/>
            <w:gridSpan w:val="2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1. Ölçek Genel Bilgileri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Ölçek Tipi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Likert (5'li)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Madde Sayısı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21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Alt Boyut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Puanlama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Ortalama Puan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Cronbach 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0,830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Hedef Kitle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Yetişkinler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Cevap Seçenekleri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1, 2, 3, 4, 5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 Aralığı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1,00 – 5,00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C0392B"/>
          <w:left w:val="single" w:sz="8" w:space="0" w:color="C0392B"/>
          <w:bottom w:val="single" w:sz="8" w:space="0" w:color="C0392B"/>
          <w:right w:val="single" w:sz="8" w:space="0" w:color="C0392B"/>
          <w:insideH w:val="single" w:sz="8" w:space="0" w:color="C0392B"/>
          <w:insideV w:val="single" w:sz="8" w:space="0" w:color="C0392B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C0392B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2. Ters Kodlanan Maddeler</w:t>
            </w:r>
          </w:p>
        </w:tc>
      </w:tr>
      <w:tr>
        <w:trPr>
          <w:cantSplit/>
        </w:trPr>
        <w:tc>
          <w:tcPr>
            <w:tcW w:w="10149" w:type="dxa"/>
            <w:shd w:val="clear" w:color="auto" w:fill="FDF2F2"/>
            <w:vAlign w:val="center"/>
          </w:tcPr>
          <w:p>
            <w:pPr>
              <w:spacing w:before="0" w:after="40" w:line="264" w:lineRule="auto"/>
            </w:pPr>
            <w:r>
              <w:rPr>
                <w:b/>
                <w:bCs/>
              </w:rPr>
              <w:t xml:space="preserve">Ters maddeler: </w:t>
            </w:r>
            <w:r>
              <w:t xml:space="preserve">M17, M18, M19, M20, M21</w:t>
            </w:r>
          </w:p>
          <w:p>
            <w:pPr>
              <w:spacing w:before="0" w:after="80" w:line="264" w:lineRule="auto"/>
            </w:pPr>
            <w:r>
              <w:rPr>
                <w:b/>
                <w:bCs/>
              </w:rPr>
              <w:t xml:space="preserve">Formül: </w:t>
            </w:r>
            <w:r>
              <w:t xml:space="preserve">Ters puan = (en küçük + en büyük seçenek değeri) − verilen puan = 6 − verilen puan</w:t>
            </w:r>
          </w:p>
          <w:tbl>
            <w:tblPr>
              <w:tblW w:w="4027" w:type="dxa"/>
              <w:tblBorders>
                <w:top w:val="single" w:sz="4" w:space="0" w:color="D0D0D0"/>
                <w:left w:val="single" w:sz="4" w:space="0" w:color="D0D0D0"/>
                <w:bottom w:val="single" w:sz="4" w:space="0" w:color="D0D0D0"/>
                <w:right w:val="single" w:sz="4" w:space="0" w:color="D0D0D0"/>
                <w:insideH w:val="single" w:sz="4" w:space="0" w:color="D0D0D0"/>
                <w:insideV w:val="single" w:sz="4" w:space="0" w:color="D0D0D0"/>
              </w:tblBorders>
              <w:tblLayout w:type="fixed"/>
              <w:tblCellMar>
                <w:top w:w="45" w:type="dxa"/>
                <w:left w:w="90" w:type="dxa"/>
                <w:bottom w:w="45" w:type="dxa"/>
                <w:right w:w="90" w:type="dxa"/>
              </w:tblCellMar>
              <w:tblLook w:val="0000"/>
            </w:tblPr>
            <w:tblGrid>
              <w:gridCol w:w="907"/>
              <w:gridCol w:w="624"/>
              <w:gridCol w:w="624"/>
              <w:gridCol w:w="624"/>
              <w:gridCol w:w="624"/>
              <w:gridCol w:w="624"/>
            </w:tblGrid>
            <w:tr>
              <w:trPr>
                <w:cantSplit/>
              </w:trPr>
              <w:tc>
                <w:tcPr>
                  <w:tcW w:w="907" w:type="dxa"/>
                  <w:shd w:val="clear" w:color="auto" w:fill="F0F0F0"/>
                  <w:vAlign w:val="center"/>
                </w:tcPr>
                <w:p>
                  <w:pPr>
                    <w:spacing w:before="0" w:after="0" w:line="252" w:lineRule="auto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Verilen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5</w:t>
                  </w:r>
                </w:p>
              </w:tc>
            </w:tr>
            <w:tr>
              <w:trPr>
                <w:cantSplit/>
              </w:trPr>
              <w:tc>
                <w:tcPr>
                  <w:tcW w:w="907" w:type="dxa"/>
                  <w:shd w:val="clear" w:color="auto" w:fill="F0F0F0"/>
                  <w:vAlign w:val="center"/>
                </w:tcPr>
                <w:p>
                  <w:pPr>
                    <w:spacing w:before="0" w:after="0" w:line="252" w:lineRule="auto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Ters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b/>
                      <w:bCs/>
                      <w:color w:val="C0392B"/>
                      <w:sz w:val="18"/>
                      <w:szCs w:val="18"/>
                    </w:rPr>
                    <w:t xml:space="preserve">5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b/>
                      <w:bCs/>
                      <w:color w:val="C0392B"/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b/>
                      <w:bCs/>
                      <w:color w:val="C0392B"/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b/>
                      <w:bCs/>
                      <w:color w:val="C0392B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b/>
                      <w:bCs/>
                      <w:color w:val="C0392B"/>
                      <w:sz w:val="18"/>
                      <w:szCs w:val="18"/>
                    </w:rPr>
                    <w:t xml:space="preserve">1</w:t>
                  </w:r>
                </w:p>
              </w:tc>
            </w:tr>
          </w:tbl>
          <w:p>
            <w:pPr>
              <w:spacing w:before="0" w:after="0" w:line="264" w:lineRule="auto"/>
            </w:pPr>
            <w:r>
              <w:rPr>
                <w:i/>
                <w:iCs/>
                <w:color w:val="666666"/>
                <w:sz w:val="18"/>
                <w:szCs w:val="18"/>
              </w:rPr>
              <w:t xml:space="preserve">Seçenek değerleri kaynakta belirtilmediği için 1–5 kabul edilmiştir; ölçeğiniz 0'dan başlıyorsa ters puan = 4 − verilen puan olur.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776"/>
        <w:gridCol w:w="3817"/>
        <w:gridCol w:w="954"/>
        <w:gridCol w:w="1648"/>
        <w:gridCol w:w="954"/>
      </w:tblGrid>
      <w:tr>
        <w:trPr>
          <w:cantSplit/>
          <w:tblHeader/>
        </w:trPr>
        <w:tc>
          <w:tcPr>
            <w:tcW w:w="10149" w:type="dxa"/>
            <w:gridSpan w:val="5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3. Alt Boyutlar ve Madde Dağılımı</w:t>
            </w:r>
          </w:p>
        </w:tc>
      </w:tr>
      <w:tr>
        <w:trPr>
          <w:cantSplit/>
          <w:tblHeader/>
        </w:trPr>
        <w:tc>
          <w:tcPr>
            <w:tcW w:w="2776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Alt Boyut</w:t>
            </w:r>
          </w:p>
        </w:tc>
        <w:tc>
          <w:tcPr>
            <w:tcW w:w="3817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Maddeler</w:t>
            </w:r>
          </w:p>
        </w:tc>
        <w:tc>
          <w:tcPr>
            <w:tcW w:w="954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Madde</w:t>
            </w:r>
          </w:p>
        </w:tc>
        <w:tc>
          <w:tcPr>
            <w:tcW w:w="1648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Puanlama</w:t>
            </w:r>
          </w:p>
        </w:tc>
        <w:tc>
          <w:tcPr>
            <w:tcW w:w="954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α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Beslenme Bilgisi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1, 2, 3, 4, 5, 6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Ortalama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0,790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Beslenme Duygusu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7, 8, 9, 10, 11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Ortalama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0,810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Olumlu Beslenme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12, 13, 14, 15, 16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Ortalama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0,780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Kötü Beslenme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17, 18, 19, 20, 21 (ters: 17, 18, 19, 20, 21)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Ortalama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0,760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333A45"/>
          <w:left w:val="single" w:sz="8" w:space="0" w:color="333A45"/>
          <w:bottom w:val="single" w:sz="8" w:space="0" w:color="333A45"/>
          <w:right w:val="single" w:sz="8" w:space="0" w:color="333A45"/>
          <w:insideH w:val="single" w:sz="8" w:space="0" w:color="333A45"/>
          <w:insideV w:val="single" w:sz="8" w:space="0" w:color="333A45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4. Hesaplama Adımları</w:t>
            </w:r>
          </w:p>
        </w:tc>
      </w:tr>
      <w:tr>
        <w:trPr>
          <w:cantSplit/>
        </w:trPr>
        <w:tc>
          <w:tcPr>
            <w:tcW w:w="10149" w:type="dxa"/>
            <w:vAlign w:val="center"/>
          </w:tcPr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1: </w:t>
            </w:r>
            <w:r>
              <w:t xml:space="preserve">Ters kodlanan maddelerin (M17, M18, M19, M20, M21) puanlarını çevirin: ters puan = 6 − verilen puan.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2: </w:t>
            </w:r>
            <w:r>
              <w:t xml:space="preserve">Her alt boyut için ilgili maddelerin ortalamasını alın (madde dağılımı yukarıdaki tabloda).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3: </w:t>
            </w:r>
            <w:r>
              <w:t xml:space="preserve">Tüm maddelerin (ters çevrilmiş hâlleriyle) puanlarını ortalamasını alarak genel puanı hesaplayın.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4: </w:t>
            </w:r>
            <w:r>
              <w:t xml:space="preserve">Puanları yorumlarken puanlama açıklamasına bakın; aksi belirtilmedikçe yüksek puan ölçülen özelliğin yüksek düzeyde olduğunu gösterir.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5: </w:t>
            </w:r>
            <w:r>
              <w:t xml:space="preserve">Çok sayıda katılımcının puanı için Excel dosyasındaki "Veri Girişi" sayfasını ya da zaferhoca.com.tr/olcek-puan-hesaplayici aracını kullanabilirsiniz.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spacing w:before="120" w:after="40" w:line="264" w:lineRule="auto"/>
      </w:pPr>
      <w:r>
        <w:rPr>
          <w:b/>
          <w:bCs/>
          <w:color w:val="777777"/>
          <w:sz w:val="17"/>
          <w:szCs w:val="17"/>
        </w:rPr>
        <w:t xml:space="preserve">Kaynak: </w:t>
      </w:r>
      <w:r>
        <w:rPr>
          <w:color w:val="777777"/>
          <w:sz w:val="17"/>
          <w:szCs w:val="17"/>
        </w:rPr>
        <w:t xml:space="preserve">Tekkurşun Demir, G. &amp; Çiçeklioğlu, M. (2014). Sağlıklı Beslenme Tutum Ölçeği geliştirme. Mediterranean Journal of Humanities, 3(2), 135-147.</w:t>
      </w:r>
    </w:p>
    <w:p>
      <w:pPr>
        <w:spacing w:before="0" w:after="40" w:line="264" w:lineRule="auto"/>
      </w:pPr>
      <w:r>
        <w:rPr>
          <w:i/>
          <w:iCs/>
          <w:color w:val="888888"/>
          <w:sz w:val="16"/>
          <w:szCs w:val="16"/>
        </w:rPr>
        <w:t xml:space="preserve">Bu form bilgilendirme amaçlıdır. Ölçeği araştırmanızda kullanmadan önce özgün kaynağı inceleyin ve gerekiyorsa ölçeği geliştiren/uyarlayan yazar(lar)dan izin alın.</w:t>
      </w:r>
    </w:p>
    <w:p>
      <w:pPr>
        <w:spacing w:before="0" w:after="0" w:line="264" w:lineRule="auto"/>
      </w:pPr>
      <w:hyperlink r:id="rIdL1" w:history="1">
        <w:r>
          <w:rPr>
            <w:color w:val="AAAAAA"/>
            <w:sz w:val="16"/>
            <w:szCs w:val="16"/>
            <w:u w:val="single"/>
          </w:rPr>
          <w:t xml:space="preserve">AkademiPedia Ölçek Arama Motoru • zaferhoca.com.tr/olcek-arama-motoru/saglikli-beslenme-tutum-olcegi • 28.10.2026</w:t>
        </w:r>
      </w:hyperlink>
    </w:p>
    <w:sectPr>
      <w:footerReference w:type="default" r:id="rIdF1"/>
      <w:pgSz w:w="11906" w:h="16838"/>
      <w:pgMar w:top="1021" w:right="907" w:bottom="1134" w:left="907" w:header="567" w:footer="51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D0D5DD"/>
      </w:pBdr>
      <w:tabs>
        <w:tab w:val="right" w:pos="10092"/>
      </w:tabs>
      <w:spacing w:after="0"/>
    </w:pPr>
    <w:r>
      <w:rPr>
        <w:color w:val="8A8F98"/>
        <w:sz w:val="15"/>
      </w:rPr>
      <w:t xml:space="preserve">AkademiPedia Ölçek Arama Motoru · zaferhoca.com.tr</w:t>
    </w:r>
    <w:r>
      <w:rPr>
        <w:color w:val="8A8F98"/>
        <w:sz w:val="15"/>
      </w:rPr>
      <w:tab/>
      <w:t xml:space="preserve">Sayfa </w:t>
    </w:r>
    <w:fldSimple w:instr=" PAGE ">
      <w:r>
        <w:rPr>
          <w:color w:val="8A8F98"/>
          <w:sz w:val="15"/>
        </w:rPr>
        <w:t>1</w:t>
      </w:r>
    </w:fldSimple>
    <w:r>
      <w:rPr>
        <w:color w:val="8A8F98"/>
        <w:sz w:val="15"/>
      </w:rPr>
      <w:t xml:space="preserve"> / </w:t>
    </w:r>
    <w:fldSimple w:instr=" NUMPAGES ">
      <w:r>
        <w:rPr>
          <w:color w:val="8A8F98"/>
          <w:sz w:val="15"/>
        </w:rPr>
        <w:t>1</w:t>
      </w:r>
    </w:fldSimple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2B2F36"/>
        <w:sz w:val="21"/>
        <w:szCs w:val="21"/>
        <w:lang w:val="tr-TR" w:eastAsia="tr-TR" w:bidi="ar-S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1E3C7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1" Type="http://schemas.openxmlformats.org/officeDocument/2006/relationships/styles" Target="styles.xml"/><Relationship Id="rIdS2" Type="http://schemas.openxmlformats.org/officeDocument/2006/relationships/settings" Target="settings.xml"/><Relationship Id="rIdF1" Type="http://schemas.openxmlformats.org/officeDocument/2006/relationships/footer" Target="footer1.xml"/><Relationship Id="rIdL1" Type="http://schemas.openxmlformats.org/officeDocument/2006/relationships/hyperlink" Target="https://www.zaferhoca.com.tr/olcek-arama-motoru/saglikli-beslenme-tutum-olceg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zaferhoca.com.tr</Application>
  <Company>Zafer Hoca Dil Akademisi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Sağlıklı Beslenmeye İlişkin Tutum Ölçeği (SBTO) — Uygulama Formu ve Puanlama Kılavuzu</dc:title>
  <dc:subject>Ölçek uygulama formu ve puanlama kılavuzu</dc:subject>
  <dc:creator>Zafer Hoca Dil Akademisi</dc:creator>
  <cp:keywords>ölçek, Sağlıklı Beslenmeye İlişkin Tutum Ölçeği</cp:keywords>
  <dc:language>tr-TR</dc:language>
  <cp:lastModifiedBy>zaferhoca.com.tr</cp:lastModifiedBy>
  <dcterms:created xsi:type="dcterms:W3CDTF">2026-10-28T05:00:09Z</dcterms:created>
  <dcterms:modified xsi:type="dcterms:W3CDTF">2026-10-28T05:00:09Z</dcterms:modified>
</cp:coreProperties>
</file>